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FD964" w14:textId="61F695B5" w:rsidR="00CA48DC" w:rsidRPr="00CA48DC" w:rsidRDefault="00CA48DC" w:rsidP="00CA48DC">
      <w:pPr>
        <w:rPr>
          <w:rFonts w:ascii="Times New Roman" w:eastAsia="Times New Roman" w:hAnsi="Times New Roman" w:cs="Times New Roman"/>
          <w:color w:val="000000"/>
        </w:rPr>
      </w:pPr>
      <w:r w:rsidRPr="00CA48DC">
        <w:rPr>
          <w:rFonts w:ascii="Calibri" w:eastAsia="Times New Roman" w:hAnsi="Calibri" w:cs="Calibri"/>
          <w:b/>
          <w:bCs/>
          <w:color w:val="000000"/>
        </w:rPr>
        <w:t xml:space="preserve">MBB </w:t>
      </w:r>
      <w:r w:rsidR="006C52D0">
        <w:rPr>
          <w:rFonts w:ascii="Calibri" w:eastAsia="Times New Roman" w:hAnsi="Calibri" w:cs="Calibri"/>
          <w:b/>
          <w:bCs/>
          <w:color w:val="000000"/>
        </w:rPr>
        <w:t>Research</w:t>
      </w:r>
      <w:r w:rsidR="00A72176">
        <w:rPr>
          <w:rFonts w:ascii="Calibri" w:eastAsia="Times New Roman" w:hAnsi="Calibri" w:cs="Calibri"/>
          <w:b/>
          <w:bCs/>
          <w:color w:val="000000"/>
        </w:rPr>
        <w:t xml:space="preserve">- Mol Bio </w:t>
      </w:r>
      <w:r w:rsidRPr="00CA48DC">
        <w:rPr>
          <w:rFonts w:ascii="Calibri" w:eastAsia="Times New Roman" w:hAnsi="Calibri" w:cs="Calibri"/>
          <w:b/>
          <w:bCs/>
          <w:color w:val="000000"/>
        </w:rPr>
        <w:t>200 syllabus:</w:t>
      </w:r>
    </w:p>
    <w:p w14:paraId="37437D9D" w14:textId="77777777" w:rsidR="00CA48DC" w:rsidRPr="00CA48DC" w:rsidRDefault="00CA48DC" w:rsidP="00CA48DC">
      <w:pPr>
        <w:rPr>
          <w:rFonts w:ascii="Times New Roman" w:eastAsia="Times New Roman" w:hAnsi="Times New Roman" w:cs="Times New Roman"/>
          <w:color w:val="000000"/>
        </w:rPr>
      </w:pPr>
    </w:p>
    <w:p w14:paraId="3336B0ED" w14:textId="5C6830D1" w:rsidR="00CA48DC" w:rsidRDefault="00CA48DC" w:rsidP="00CA48DC">
      <w:pPr>
        <w:jc w:val="both"/>
        <w:rPr>
          <w:rFonts w:ascii="Calibri" w:eastAsia="Times New Roman" w:hAnsi="Calibri" w:cs="Calibri"/>
          <w:color w:val="000000"/>
        </w:rPr>
      </w:pPr>
      <w:r w:rsidRPr="00CA48DC">
        <w:rPr>
          <w:rFonts w:ascii="Calibri" w:eastAsia="Times New Roman" w:hAnsi="Calibri" w:cs="Calibri"/>
          <w:color w:val="000000"/>
        </w:rPr>
        <w:t xml:space="preserve">For each quarter, </w:t>
      </w:r>
      <w:r w:rsidR="00C830AD">
        <w:rPr>
          <w:rFonts w:ascii="Calibri" w:eastAsia="Times New Roman" w:hAnsi="Calibri" w:cs="Calibri"/>
          <w:color w:val="000000"/>
        </w:rPr>
        <w:t>graduate</w:t>
      </w:r>
      <w:r w:rsidRPr="00CA48DC">
        <w:rPr>
          <w:rFonts w:ascii="Calibri" w:eastAsia="Times New Roman" w:hAnsi="Calibri" w:cs="Calibri"/>
          <w:color w:val="000000"/>
        </w:rPr>
        <w:t xml:space="preserve"> students must adhere to specified research objectives and academic goals. To ensure compliance</w:t>
      </w:r>
      <w:r>
        <w:rPr>
          <w:rFonts w:ascii="Calibri" w:eastAsia="Times New Roman" w:hAnsi="Calibri" w:cs="Calibri"/>
          <w:color w:val="000000"/>
        </w:rPr>
        <w:t>,</w:t>
      </w:r>
      <w:r w:rsidRPr="00CA48DC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the </w:t>
      </w:r>
      <w:r w:rsidR="005B2C8E">
        <w:rPr>
          <w:rFonts w:ascii="Calibri" w:eastAsia="Times New Roman" w:hAnsi="Calibri" w:cs="Calibri"/>
          <w:color w:val="000000"/>
        </w:rPr>
        <w:t>mentor/PI</w:t>
      </w:r>
      <w:r>
        <w:rPr>
          <w:rFonts w:ascii="Calibri" w:eastAsia="Times New Roman" w:hAnsi="Calibri" w:cs="Calibri"/>
          <w:color w:val="000000"/>
        </w:rPr>
        <w:t xml:space="preserve"> and</w:t>
      </w:r>
      <w:r w:rsidRPr="00CA48DC">
        <w:rPr>
          <w:rFonts w:ascii="Calibri" w:eastAsia="Times New Roman" w:hAnsi="Calibri" w:cs="Calibri"/>
          <w:color w:val="000000"/>
        </w:rPr>
        <w:t xml:space="preserve"> student must discuss research </w:t>
      </w:r>
      <w:r>
        <w:rPr>
          <w:rFonts w:ascii="Calibri" w:eastAsia="Times New Roman" w:hAnsi="Calibri" w:cs="Calibri"/>
          <w:color w:val="000000"/>
        </w:rPr>
        <w:t>plans</w:t>
      </w:r>
      <w:r w:rsidRPr="00CA48DC">
        <w:rPr>
          <w:rFonts w:ascii="Calibri" w:eastAsia="Times New Roman" w:hAnsi="Calibri" w:cs="Calibri"/>
          <w:color w:val="000000"/>
        </w:rPr>
        <w:t xml:space="preserve"> and academic goals</w:t>
      </w:r>
      <w:r>
        <w:rPr>
          <w:rFonts w:ascii="Calibri" w:eastAsia="Times New Roman" w:hAnsi="Calibri" w:cs="Calibri"/>
          <w:color w:val="000000"/>
        </w:rPr>
        <w:t>, and t</w:t>
      </w:r>
      <w:r w:rsidRPr="00CA48DC">
        <w:rPr>
          <w:rFonts w:ascii="Calibri" w:eastAsia="Times New Roman" w:hAnsi="Calibri" w:cs="Calibri"/>
          <w:color w:val="000000"/>
        </w:rPr>
        <w:t>he</w:t>
      </w:r>
      <w:r>
        <w:rPr>
          <w:rFonts w:ascii="Calibri" w:eastAsia="Times New Roman" w:hAnsi="Calibri" w:cs="Calibri"/>
          <w:color w:val="000000"/>
        </w:rPr>
        <w:t xml:space="preserve"> student will complete this form </w:t>
      </w:r>
      <w:r w:rsidRPr="00CA48DC">
        <w:rPr>
          <w:rFonts w:ascii="Calibri" w:eastAsia="Times New Roman" w:hAnsi="Calibri" w:cs="Calibri"/>
          <w:color w:val="000000"/>
        </w:rPr>
        <w:t>(~0.5-1 page in length)</w:t>
      </w:r>
      <w:r>
        <w:rPr>
          <w:rFonts w:ascii="Calibri" w:eastAsia="Times New Roman" w:hAnsi="Calibri" w:cs="Calibri"/>
          <w:color w:val="000000"/>
        </w:rPr>
        <w:t xml:space="preserve"> and</w:t>
      </w:r>
      <w:r w:rsidRPr="00CA48DC">
        <w:rPr>
          <w:rFonts w:ascii="Calibri" w:eastAsia="Times New Roman" w:hAnsi="Calibri" w:cs="Calibri"/>
          <w:color w:val="000000"/>
        </w:rPr>
        <w:t xml:space="preserve"> email </w:t>
      </w:r>
      <w:r>
        <w:rPr>
          <w:rFonts w:ascii="Calibri" w:eastAsia="Times New Roman" w:hAnsi="Calibri" w:cs="Calibri"/>
          <w:color w:val="000000"/>
        </w:rPr>
        <w:t xml:space="preserve">it to </w:t>
      </w:r>
      <w:r w:rsidRPr="00CA48DC">
        <w:rPr>
          <w:rFonts w:ascii="Calibri" w:eastAsia="Times New Roman" w:hAnsi="Calibri" w:cs="Calibri"/>
          <w:color w:val="000000"/>
        </w:rPr>
        <w:t xml:space="preserve">the </w:t>
      </w:r>
      <w:r w:rsidR="00CC5D25">
        <w:rPr>
          <w:rFonts w:ascii="Calibri" w:eastAsia="Times New Roman" w:hAnsi="Calibri" w:cs="Calibri"/>
          <w:color w:val="000000"/>
        </w:rPr>
        <w:t>mentor/PI</w:t>
      </w:r>
      <w:r w:rsidRPr="00CA48DC">
        <w:rPr>
          <w:rFonts w:ascii="Calibri" w:eastAsia="Times New Roman" w:hAnsi="Calibri" w:cs="Calibri"/>
          <w:color w:val="000000"/>
        </w:rPr>
        <w:t xml:space="preserve"> at the beginning of each quarter</w:t>
      </w:r>
      <w:r w:rsidR="00CC5D25">
        <w:rPr>
          <w:rFonts w:ascii="Calibri" w:eastAsia="Times New Roman" w:hAnsi="Calibri" w:cs="Calibri"/>
          <w:color w:val="000000"/>
        </w:rPr>
        <w:t>.</w:t>
      </w:r>
      <w:r w:rsidRPr="00CA48DC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Once finalized between the student and the </w:t>
      </w:r>
      <w:r w:rsidR="00CC5D25">
        <w:rPr>
          <w:rFonts w:ascii="Calibri" w:eastAsia="Times New Roman" w:hAnsi="Calibri" w:cs="Calibri"/>
          <w:color w:val="000000"/>
        </w:rPr>
        <w:t>mentor/PI</w:t>
      </w:r>
      <w:r>
        <w:rPr>
          <w:rFonts w:ascii="Calibri" w:eastAsia="Times New Roman" w:hAnsi="Calibri" w:cs="Calibri"/>
          <w:color w:val="000000"/>
        </w:rPr>
        <w:t>, t</w:t>
      </w:r>
      <w:r w:rsidRPr="00CA48DC">
        <w:rPr>
          <w:rFonts w:ascii="Calibri" w:eastAsia="Times New Roman" w:hAnsi="Calibri" w:cs="Calibri"/>
          <w:color w:val="000000"/>
        </w:rPr>
        <w:t>hese research plans need then to be uploaded to the google form by the student.</w:t>
      </w:r>
      <w:r w:rsidR="003340AC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CA48DC">
        <w:rPr>
          <w:rFonts w:ascii="Calibri" w:eastAsia="Times New Roman" w:hAnsi="Calibri" w:cs="Calibri"/>
          <w:color w:val="000000"/>
        </w:rPr>
        <w:t>The Graduate Student advisor</w:t>
      </w:r>
      <w:r>
        <w:rPr>
          <w:rFonts w:ascii="Calibri" w:eastAsia="Times New Roman" w:hAnsi="Calibri" w:cs="Calibri"/>
          <w:color w:val="000000"/>
        </w:rPr>
        <w:t>s</w:t>
      </w:r>
      <w:r w:rsidRPr="00CA48DC">
        <w:rPr>
          <w:rFonts w:ascii="Calibri" w:eastAsia="Times New Roman" w:hAnsi="Calibri" w:cs="Calibri"/>
          <w:color w:val="000000"/>
        </w:rPr>
        <w:t xml:space="preserve"> will follow-up with any students who are not in compliance.</w:t>
      </w:r>
    </w:p>
    <w:p w14:paraId="70A69BE7" w14:textId="77777777" w:rsidR="0067553A" w:rsidRDefault="0067553A" w:rsidP="00CA48DC">
      <w:pPr>
        <w:jc w:val="both"/>
        <w:rPr>
          <w:rFonts w:ascii="Calibri" w:eastAsia="Times New Roman" w:hAnsi="Calibri" w:cs="Calibri"/>
          <w:color w:val="000000"/>
        </w:rPr>
      </w:pPr>
    </w:p>
    <w:p w14:paraId="23A6604E" w14:textId="32B3B5B1" w:rsidR="0067553A" w:rsidRPr="005A747A" w:rsidRDefault="0067553A" w:rsidP="00CA48DC">
      <w:pPr>
        <w:jc w:val="both"/>
        <w:rPr>
          <w:rFonts w:ascii="Calibri" w:eastAsia="Times New Roman" w:hAnsi="Calibri" w:cs="Calibri"/>
          <w:b/>
          <w:bCs/>
          <w:color w:val="000000"/>
        </w:rPr>
      </w:pPr>
      <w:r w:rsidRPr="005A747A">
        <w:rPr>
          <w:rFonts w:ascii="Calibri" w:eastAsia="Times New Roman" w:hAnsi="Calibri" w:cs="Calibri"/>
          <w:b/>
          <w:bCs/>
          <w:color w:val="000000"/>
        </w:rPr>
        <w:t xml:space="preserve">Name:  </w:t>
      </w:r>
    </w:p>
    <w:p w14:paraId="1F0E81EB" w14:textId="439C88EF" w:rsidR="00BD58CC" w:rsidRPr="005A747A" w:rsidRDefault="00BD58CC" w:rsidP="00CA48DC">
      <w:pPr>
        <w:jc w:val="both"/>
        <w:rPr>
          <w:rFonts w:ascii="Calibri" w:eastAsia="Times New Roman" w:hAnsi="Calibri" w:cs="Calibri"/>
          <w:b/>
          <w:bCs/>
          <w:color w:val="000000"/>
        </w:rPr>
      </w:pPr>
      <w:r w:rsidRPr="005A747A">
        <w:rPr>
          <w:rFonts w:ascii="Calibri" w:eastAsia="Times New Roman" w:hAnsi="Calibri" w:cs="Calibri"/>
          <w:b/>
          <w:bCs/>
          <w:color w:val="000000"/>
        </w:rPr>
        <w:t>Advisor:</w:t>
      </w:r>
    </w:p>
    <w:p w14:paraId="543C2B78" w14:textId="65B9327E" w:rsidR="00BD58CC" w:rsidRPr="005A747A" w:rsidRDefault="00BD58CC" w:rsidP="00CA48DC">
      <w:pP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5A747A">
        <w:rPr>
          <w:rFonts w:ascii="Calibri" w:eastAsia="Times New Roman" w:hAnsi="Calibri" w:cs="Calibri"/>
          <w:b/>
          <w:bCs/>
          <w:color w:val="000000"/>
        </w:rPr>
        <w:t>Quarter:</w:t>
      </w:r>
    </w:p>
    <w:p w14:paraId="542E331D" w14:textId="77777777" w:rsidR="00CA48DC" w:rsidRPr="00CA48DC" w:rsidRDefault="00CA48DC" w:rsidP="00CA48DC">
      <w:pPr>
        <w:rPr>
          <w:rFonts w:ascii="Times New Roman" w:eastAsia="Times New Roman" w:hAnsi="Times New Roman" w:cs="Times New Roman"/>
          <w:color w:val="000000"/>
        </w:rPr>
      </w:pPr>
    </w:p>
    <w:p w14:paraId="0B6BB029" w14:textId="77777777" w:rsidR="00CA48DC" w:rsidRPr="00CA48DC" w:rsidRDefault="00CA48DC" w:rsidP="00CA48DC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CA48DC">
        <w:rPr>
          <w:rFonts w:ascii="Calibri" w:eastAsia="Times New Roman" w:hAnsi="Calibri" w:cs="Calibri"/>
          <w:b/>
          <w:bCs/>
          <w:color w:val="000000"/>
        </w:rPr>
        <w:t>Research Objectives:</w:t>
      </w:r>
      <w:r w:rsidRPr="00CA48DC">
        <w:rPr>
          <w:rFonts w:ascii="Calibri" w:eastAsia="Times New Roman" w:hAnsi="Calibri" w:cs="Calibri"/>
          <w:color w:val="000000"/>
        </w:rPr>
        <w:t> </w:t>
      </w:r>
    </w:p>
    <w:p w14:paraId="3D51D974" w14:textId="39C15375" w:rsidR="00CA48DC" w:rsidRDefault="00CA48DC" w:rsidP="00CA48DC">
      <w:pPr>
        <w:jc w:val="both"/>
        <w:rPr>
          <w:rFonts w:ascii="Calibri" w:eastAsia="Times New Roman" w:hAnsi="Calibri" w:cs="Calibri"/>
          <w:color w:val="000000"/>
        </w:rPr>
      </w:pPr>
      <w:r w:rsidRPr="00CA48DC">
        <w:rPr>
          <w:rFonts w:ascii="Calibri" w:eastAsia="Times New Roman" w:hAnsi="Calibri" w:cs="Calibri"/>
          <w:color w:val="000000"/>
        </w:rPr>
        <w:t xml:space="preserve">Main Hypothesis </w:t>
      </w:r>
      <w:r w:rsidR="007C735B">
        <w:rPr>
          <w:rFonts w:ascii="Calibri" w:eastAsia="Times New Roman" w:hAnsi="Calibri" w:cs="Calibri"/>
          <w:color w:val="000000"/>
        </w:rPr>
        <w:t xml:space="preserve">and/or Goals </w:t>
      </w:r>
      <w:r w:rsidRPr="00CA48DC">
        <w:rPr>
          <w:rFonts w:ascii="Calibri" w:eastAsia="Times New Roman" w:hAnsi="Calibri" w:cs="Calibri"/>
          <w:color w:val="000000"/>
        </w:rPr>
        <w:t>for the Quarter</w:t>
      </w:r>
      <w:r w:rsidR="00A6002B">
        <w:rPr>
          <w:rFonts w:ascii="Calibri" w:eastAsia="Times New Roman" w:hAnsi="Calibri" w:cs="Calibri"/>
          <w:color w:val="000000"/>
        </w:rPr>
        <w:t>:</w:t>
      </w:r>
    </w:p>
    <w:p w14:paraId="5649236A" w14:textId="00E21445" w:rsidR="00A6002B" w:rsidRDefault="00A6002B" w:rsidP="00CA48DC">
      <w:pPr>
        <w:jc w:val="both"/>
        <w:rPr>
          <w:rFonts w:ascii="Calibri" w:eastAsia="Times New Roman" w:hAnsi="Calibri" w:cs="Calibri"/>
          <w:color w:val="000000"/>
        </w:rPr>
      </w:pPr>
    </w:p>
    <w:p w14:paraId="081018B3" w14:textId="55B30487" w:rsidR="00CA48DC" w:rsidRPr="00CA48DC" w:rsidRDefault="00A6002B" w:rsidP="00CA48DC">
      <w:pPr>
        <w:rPr>
          <w:rFonts w:ascii="Calibri" w:eastAsia="Times New Roman" w:hAnsi="Calibri" w:cs="Calibri"/>
          <w:color w:val="000000"/>
        </w:rPr>
      </w:pPr>
      <w:r w:rsidRPr="00A6002B">
        <w:rPr>
          <w:rFonts w:ascii="Calibri" w:eastAsia="Times New Roman" w:hAnsi="Calibri" w:cs="Calibri"/>
          <w:color w:val="000000"/>
        </w:rPr>
        <w:t>Outline</w:t>
      </w:r>
    </w:p>
    <w:p w14:paraId="6C905188" w14:textId="77777777" w:rsidR="00CA48DC" w:rsidRPr="00CA48DC" w:rsidRDefault="00CA48DC" w:rsidP="00CA48DC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CA48DC">
        <w:rPr>
          <w:rFonts w:ascii="Calibri" w:eastAsia="Times New Roman" w:hAnsi="Calibri" w:cs="Calibri"/>
          <w:color w:val="000000"/>
        </w:rPr>
        <w:t>1) experimental plans which include data analyses and lab notebook compliance.</w:t>
      </w:r>
    </w:p>
    <w:p w14:paraId="7794CBAF" w14:textId="77777777" w:rsidR="00CA48DC" w:rsidRPr="00CA48DC" w:rsidRDefault="00CA48DC" w:rsidP="00CA48DC">
      <w:pPr>
        <w:rPr>
          <w:rFonts w:ascii="Times New Roman" w:eastAsia="Times New Roman" w:hAnsi="Times New Roman" w:cs="Times New Roman"/>
          <w:color w:val="000000"/>
        </w:rPr>
      </w:pPr>
    </w:p>
    <w:p w14:paraId="2256ED64" w14:textId="77777777" w:rsidR="00CA48DC" w:rsidRPr="00CA48DC" w:rsidRDefault="00CA48DC" w:rsidP="00CA48DC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CA48DC">
        <w:rPr>
          <w:rFonts w:ascii="Calibri" w:eastAsia="Times New Roman" w:hAnsi="Calibri" w:cs="Calibri"/>
          <w:color w:val="000000"/>
        </w:rPr>
        <w:t>2) acquisition of new skills</w:t>
      </w:r>
    </w:p>
    <w:p w14:paraId="7BDDCFB2" w14:textId="77777777" w:rsidR="00CA48DC" w:rsidRPr="00CA48DC" w:rsidRDefault="00CA48DC" w:rsidP="00CA48DC">
      <w:pPr>
        <w:rPr>
          <w:rFonts w:ascii="Times New Roman" w:eastAsia="Times New Roman" w:hAnsi="Times New Roman" w:cs="Times New Roman"/>
          <w:color w:val="000000"/>
        </w:rPr>
      </w:pPr>
    </w:p>
    <w:p w14:paraId="0775CC9D" w14:textId="77777777" w:rsidR="00CA48DC" w:rsidRPr="00CA48DC" w:rsidRDefault="00CA48DC" w:rsidP="00CA48DC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CA48DC">
        <w:rPr>
          <w:rFonts w:ascii="Calibri" w:eastAsia="Times New Roman" w:hAnsi="Calibri" w:cs="Calibri"/>
          <w:color w:val="000000"/>
        </w:rPr>
        <w:t>3) manuscript writing</w:t>
      </w:r>
    </w:p>
    <w:p w14:paraId="4D375AB5" w14:textId="77777777" w:rsidR="00CA48DC" w:rsidRPr="00CA48DC" w:rsidRDefault="00CA48DC" w:rsidP="00CA48DC">
      <w:pPr>
        <w:rPr>
          <w:rFonts w:ascii="Times New Roman" w:eastAsia="Times New Roman" w:hAnsi="Times New Roman" w:cs="Times New Roman"/>
          <w:color w:val="000000"/>
        </w:rPr>
      </w:pPr>
    </w:p>
    <w:p w14:paraId="50B69B19" w14:textId="77777777" w:rsidR="00CA48DC" w:rsidRDefault="00CA48DC" w:rsidP="00CA48DC">
      <w:pPr>
        <w:jc w:val="both"/>
        <w:rPr>
          <w:rFonts w:ascii="Calibri" w:eastAsia="Times New Roman" w:hAnsi="Calibri" w:cs="Calibri"/>
          <w:b/>
          <w:bCs/>
          <w:color w:val="000000"/>
        </w:rPr>
      </w:pPr>
    </w:p>
    <w:p w14:paraId="5F9FAA05" w14:textId="3ED01B5D" w:rsidR="00CA48DC" w:rsidRPr="00CA48DC" w:rsidRDefault="00CA48DC" w:rsidP="00CA48DC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CA48DC">
        <w:rPr>
          <w:rFonts w:ascii="Calibri" w:eastAsia="Times New Roman" w:hAnsi="Calibri" w:cs="Calibri"/>
          <w:b/>
          <w:bCs/>
          <w:color w:val="000000"/>
        </w:rPr>
        <w:t>Academic Goals:</w:t>
      </w:r>
      <w:r w:rsidRPr="00CA48DC">
        <w:rPr>
          <w:rFonts w:ascii="Calibri" w:eastAsia="Times New Roman" w:hAnsi="Calibri" w:cs="Calibri"/>
          <w:color w:val="000000"/>
        </w:rPr>
        <w:t> </w:t>
      </w:r>
    </w:p>
    <w:p w14:paraId="0B4A5A9C" w14:textId="02A66C30" w:rsidR="00CA48DC" w:rsidRDefault="00A6002B" w:rsidP="00A6002B">
      <w:pPr>
        <w:jc w:val="both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1) </w:t>
      </w:r>
      <w:r w:rsidR="00CA48DC" w:rsidRPr="00CA48DC">
        <w:rPr>
          <w:rFonts w:ascii="Calibri" w:eastAsia="Times New Roman" w:hAnsi="Calibri" w:cs="Calibri"/>
          <w:color w:val="000000"/>
        </w:rPr>
        <w:t>submissions of abstracts or manuscripts </w:t>
      </w:r>
    </w:p>
    <w:p w14:paraId="459129C1" w14:textId="77777777" w:rsidR="00A6002B" w:rsidRPr="00CA48DC" w:rsidRDefault="00A6002B" w:rsidP="00A6002B">
      <w:pPr>
        <w:jc w:val="both"/>
        <w:textAlignment w:val="baseline"/>
        <w:rPr>
          <w:rFonts w:ascii="Calibri" w:eastAsia="Times New Roman" w:hAnsi="Calibri" w:cs="Calibri"/>
          <w:color w:val="000000"/>
        </w:rPr>
      </w:pPr>
    </w:p>
    <w:p w14:paraId="3E82CF84" w14:textId="463494E9" w:rsidR="00CA48DC" w:rsidRDefault="00A6002B" w:rsidP="00A6002B">
      <w:pPr>
        <w:jc w:val="both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2) </w:t>
      </w:r>
      <w:r w:rsidR="00CA48DC" w:rsidRPr="00CA48DC">
        <w:rPr>
          <w:rFonts w:ascii="Calibri" w:eastAsia="Times New Roman" w:hAnsi="Calibri" w:cs="Calibri"/>
          <w:color w:val="000000"/>
        </w:rPr>
        <w:t>presentations (campus/local, and/or professional meetings)</w:t>
      </w:r>
    </w:p>
    <w:p w14:paraId="6A41821D" w14:textId="77777777" w:rsidR="00A6002B" w:rsidRPr="00CA48DC" w:rsidRDefault="00A6002B" w:rsidP="00A6002B">
      <w:pPr>
        <w:jc w:val="both"/>
        <w:textAlignment w:val="baseline"/>
        <w:rPr>
          <w:rFonts w:ascii="Calibri" w:eastAsia="Times New Roman" w:hAnsi="Calibri" w:cs="Calibri"/>
          <w:color w:val="000000"/>
        </w:rPr>
      </w:pPr>
    </w:p>
    <w:p w14:paraId="3B5FC150" w14:textId="129628C2" w:rsidR="00CA48DC" w:rsidRDefault="00A6002B" w:rsidP="00A6002B">
      <w:pPr>
        <w:jc w:val="both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3) </w:t>
      </w:r>
      <w:r w:rsidR="00CA48DC" w:rsidRPr="00CA48DC">
        <w:rPr>
          <w:rFonts w:ascii="Calibri" w:eastAsia="Times New Roman" w:hAnsi="Calibri" w:cs="Calibri"/>
          <w:color w:val="000000"/>
        </w:rPr>
        <w:t>production of figures for manuscripts</w:t>
      </w:r>
    </w:p>
    <w:p w14:paraId="25A64F4E" w14:textId="77777777" w:rsidR="00A6002B" w:rsidRPr="00CA48DC" w:rsidRDefault="00A6002B" w:rsidP="00A6002B">
      <w:pPr>
        <w:jc w:val="both"/>
        <w:textAlignment w:val="baseline"/>
        <w:rPr>
          <w:rFonts w:ascii="Calibri" w:eastAsia="Times New Roman" w:hAnsi="Calibri" w:cs="Calibri"/>
          <w:color w:val="000000"/>
        </w:rPr>
      </w:pPr>
    </w:p>
    <w:p w14:paraId="236778B0" w14:textId="513C419E" w:rsidR="003F0DE8" w:rsidRDefault="00A6002B" w:rsidP="003F0DE8">
      <w:pPr>
        <w:jc w:val="both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4) </w:t>
      </w:r>
      <w:r w:rsidR="00CA48DC" w:rsidRPr="00CA48DC">
        <w:rPr>
          <w:rFonts w:ascii="Calibri" w:eastAsia="Times New Roman" w:hAnsi="Calibri" w:cs="Calibri"/>
          <w:color w:val="000000"/>
        </w:rPr>
        <w:t>preparation or submission of fellowship or grant application</w:t>
      </w:r>
    </w:p>
    <w:p w14:paraId="0FAE3A92" w14:textId="2A09A34B" w:rsidR="003F0DE8" w:rsidRDefault="003F0DE8" w:rsidP="003F0DE8">
      <w:pPr>
        <w:jc w:val="both"/>
        <w:textAlignment w:val="baseline"/>
        <w:rPr>
          <w:rFonts w:ascii="Calibri" w:eastAsia="Times New Roman" w:hAnsi="Calibri" w:cs="Calibri"/>
          <w:color w:val="000000"/>
        </w:rPr>
      </w:pPr>
    </w:p>
    <w:p w14:paraId="4ECA4D2F" w14:textId="37FE932D" w:rsidR="003F0DE8" w:rsidRDefault="00FE09BE" w:rsidP="003F0DE8">
      <w:pPr>
        <w:jc w:val="both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5) Advancement </w:t>
      </w:r>
      <w:r w:rsidR="00060647">
        <w:rPr>
          <w:rFonts w:ascii="Calibri" w:eastAsia="Times New Roman" w:hAnsi="Calibri" w:cs="Calibri"/>
          <w:color w:val="000000"/>
        </w:rPr>
        <w:t>or</w:t>
      </w:r>
      <w:r>
        <w:rPr>
          <w:rFonts w:ascii="Calibri" w:eastAsia="Times New Roman" w:hAnsi="Calibri" w:cs="Calibri"/>
          <w:color w:val="000000"/>
        </w:rPr>
        <w:t xml:space="preserve"> committee meetings</w:t>
      </w:r>
    </w:p>
    <w:p w14:paraId="4046C5DF" w14:textId="77777777" w:rsidR="00625A9D" w:rsidRDefault="00625A9D" w:rsidP="003F0DE8">
      <w:pPr>
        <w:jc w:val="both"/>
        <w:textAlignment w:val="baseline"/>
        <w:rPr>
          <w:rFonts w:ascii="Calibri" w:eastAsia="Times New Roman" w:hAnsi="Calibri" w:cs="Calibri"/>
          <w:color w:val="000000"/>
        </w:rPr>
      </w:pPr>
    </w:p>
    <w:p w14:paraId="2121A195" w14:textId="77777777" w:rsidR="00FE09BE" w:rsidRDefault="00FE09BE" w:rsidP="003F0DE8">
      <w:pPr>
        <w:jc w:val="both"/>
        <w:textAlignment w:val="baseline"/>
        <w:rPr>
          <w:rFonts w:ascii="Calibri" w:eastAsia="Times New Roman" w:hAnsi="Calibri" w:cs="Calibri"/>
          <w:color w:val="000000"/>
        </w:rPr>
      </w:pPr>
    </w:p>
    <w:p w14:paraId="483E9574" w14:textId="41596636" w:rsidR="000F37FA" w:rsidRDefault="000F37FA" w:rsidP="003F0DE8">
      <w:pPr>
        <w:jc w:val="both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0F37FA">
        <w:rPr>
          <w:rFonts w:ascii="Calibri" w:eastAsia="Times New Roman" w:hAnsi="Calibri" w:cs="Calibri"/>
          <w:b/>
          <w:bCs/>
          <w:color w:val="000000"/>
        </w:rPr>
        <w:t>Professional Development Goals</w:t>
      </w:r>
      <w:r w:rsidR="00AD6282">
        <w:rPr>
          <w:rFonts w:ascii="Calibri" w:eastAsia="Times New Roman" w:hAnsi="Calibri" w:cs="Calibri"/>
          <w:b/>
          <w:bCs/>
          <w:color w:val="000000"/>
        </w:rPr>
        <w:t xml:space="preserve"> (if any):</w:t>
      </w:r>
    </w:p>
    <w:p w14:paraId="73D74183" w14:textId="77777777" w:rsidR="00AD6282" w:rsidRPr="00CA48DC" w:rsidRDefault="00AD6282" w:rsidP="003F0DE8">
      <w:pPr>
        <w:jc w:val="both"/>
        <w:textAlignment w:val="baseline"/>
        <w:rPr>
          <w:rFonts w:ascii="Calibri" w:eastAsia="Times New Roman" w:hAnsi="Calibri" w:cs="Calibri"/>
          <w:b/>
          <w:bCs/>
          <w:color w:val="000000"/>
        </w:rPr>
      </w:pPr>
    </w:p>
    <w:p w14:paraId="6B1A86D8" w14:textId="77777777" w:rsidR="00CA48DC" w:rsidRPr="00CA48DC" w:rsidRDefault="00CA48DC" w:rsidP="00CA48DC">
      <w:pPr>
        <w:rPr>
          <w:rFonts w:ascii="Times New Roman" w:eastAsia="Times New Roman" w:hAnsi="Times New Roman" w:cs="Times New Roman"/>
        </w:rPr>
      </w:pPr>
    </w:p>
    <w:p w14:paraId="34B9080E" w14:textId="62951029" w:rsidR="003B1F11" w:rsidRDefault="003B1F11" w:rsidP="00060647"/>
    <w:p w14:paraId="58CCAF14" w14:textId="77777777" w:rsidR="00A14521" w:rsidRDefault="00A14521"/>
    <w:sectPr w:rsidR="00A14521" w:rsidSect="005A747A">
      <w:headerReference w:type="default" r:id="rId10"/>
      <w:pgSz w:w="12240" w:h="15840"/>
      <w:pgMar w:top="117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F2047" w14:textId="77777777" w:rsidR="006A3D32" w:rsidRDefault="006A3D32" w:rsidP="00763904">
      <w:r>
        <w:separator/>
      </w:r>
    </w:p>
  </w:endnote>
  <w:endnote w:type="continuationSeparator" w:id="0">
    <w:p w14:paraId="40BDFEF0" w14:textId="77777777" w:rsidR="006A3D32" w:rsidRDefault="006A3D32" w:rsidP="0076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FD333" w14:textId="77777777" w:rsidR="006A3D32" w:rsidRDefault="006A3D32" w:rsidP="00763904">
      <w:r>
        <w:separator/>
      </w:r>
    </w:p>
  </w:footnote>
  <w:footnote w:type="continuationSeparator" w:id="0">
    <w:p w14:paraId="03875E0E" w14:textId="77777777" w:rsidR="006A3D32" w:rsidRDefault="006A3D32" w:rsidP="0076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4AB60" w14:textId="3CCE0D5E" w:rsidR="00763904" w:rsidRPr="00940286" w:rsidRDefault="00763904" w:rsidP="00940286">
    <w:pPr>
      <w:pStyle w:val="Header"/>
      <w:jc w:val="right"/>
      <w:rPr>
        <w:rFonts w:ascii="Arial" w:hAnsi="Arial" w:cs="Arial"/>
        <w:sz w:val="18"/>
        <w:szCs w:val="18"/>
      </w:rPr>
    </w:pPr>
    <w:r w:rsidRPr="00940286">
      <w:rPr>
        <w:rFonts w:ascii="Arial" w:hAnsi="Arial" w:cs="Arial"/>
        <w:sz w:val="18"/>
        <w:szCs w:val="18"/>
      </w:rPr>
      <w:t>Department of Molecular Biology and Biochemistry</w:t>
    </w:r>
  </w:p>
  <w:p w14:paraId="1CCA5AD2" w14:textId="77777777" w:rsidR="00763904" w:rsidRDefault="007639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E2031"/>
    <w:multiLevelType w:val="multilevel"/>
    <w:tmpl w:val="3FBC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228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DC"/>
    <w:rsid w:val="00043FF6"/>
    <w:rsid w:val="00060647"/>
    <w:rsid w:val="000F37FA"/>
    <w:rsid w:val="000F3FBE"/>
    <w:rsid w:val="001828CF"/>
    <w:rsid w:val="002012E9"/>
    <w:rsid w:val="002608D4"/>
    <w:rsid w:val="002E2B49"/>
    <w:rsid w:val="003340AC"/>
    <w:rsid w:val="00360B94"/>
    <w:rsid w:val="003B1F11"/>
    <w:rsid w:val="003F0DE8"/>
    <w:rsid w:val="00436A99"/>
    <w:rsid w:val="00440FEC"/>
    <w:rsid w:val="004447B3"/>
    <w:rsid w:val="00457535"/>
    <w:rsid w:val="00467FF2"/>
    <w:rsid w:val="004965C8"/>
    <w:rsid w:val="004D0FD0"/>
    <w:rsid w:val="004E30D7"/>
    <w:rsid w:val="00561752"/>
    <w:rsid w:val="00565FEB"/>
    <w:rsid w:val="005A747A"/>
    <w:rsid w:val="005B2C8E"/>
    <w:rsid w:val="005C61DB"/>
    <w:rsid w:val="006169FB"/>
    <w:rsid w:val="00625A9D"/>
    <w:rsid w:val="00667DF4"/>
    <w:rsid w:val="0067553A"/>
    <w:rsid w:val="006A3D32"/>
    <w:rsid w:val="006C52D0"/>
    <w:rsid w:val="006D2B32"/>
    <w:rsid w:val="006E5097"/>
    <w:rsid w:val="00763904"/>
    <w:rsid w:val="007A3AF5"/>
    <w:rsid w:val="007B19F1"/>
    <w:rsid w:val="007C735B"/>
    <w:rsid w:val="008A4BFF"/>
    <w:rsid w:val="008F174E"/>
    <w:rsid w:val="009127CB"/>
    <w:rsid w:val="009147E8"/>
    <w:rsid w:val="00940286"/>
    <w:rsid w:val="0097569D"/>
    <w:rsid w:val="009B7820"/>
    <w:rsid w:val="009F05C4"/>
    <w:rsid w:val="00A14521"/>
    <w:rsid w:val="00A3032C"/>
    <w:rsid w:val="00A3741F"/>
    <w:rsid w:val="00A6002B"/>
    <w:rsid w:val="00A72176"/>
    <w:rsid w:val="00A82433"/>
    <w:rsid w:val="00AC51B4"/>
    <w:rsid w:val="00AD6282"/>
    <w:rsid w:val="00B0645A"/>
    <w:rsid w:val="00B5100B"/>
    <w:rsid w:val="00BC00EB"/>
    <w:rsid w:val="00BC6B9B"/>
    <w:rsid w:val="00BD58CC"/>
    <w:rsid w:val="00C830AD"/>
    <w:rsid w:val="00CA48DC"/>
    <w:rsid w:val="00CC5D25"/>
    <w:rsid w:val="00CD5EC2"/>
    <w:rsid w:val="00DC5CC3"/>
    <w:rsid w:val="00DD5CB2"/>
    <w:rsid w:val="00DE2A67"/>
    <w:rsid w:val="00E14356"/>
    <w:rsid w:val="00EF674C"/>
    <w:rsid w:val="00F44D87"/>
    <w:rsid w:val="00FE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ECA0"/>
  <w15:chartTrackingRefBased/>
  <w15:docId w15:val="{69344C50-A9B9-C64C-8262-FCE3A82E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48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A48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002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F0DE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A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39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904"/>
  </w:style>
  <w:style w:type="paragraph" w:styleId="Footer">
    <w:name w:val="footer"/>
    <w:basedOn w:val="Normal"/>
    <w:link w:val="FooterChar"/>
    <w:uiPriority w:val="99"/>
    <w:unhideWhenUsed/>
    <w:rsid w:val="007639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d2e96c-ba06-41a4-9d14-ee5d4767a409" xsi:nil="true"/>
    <lcf76f155ced4ddcb4097134ff3c332f xmlns="b238fc39-fcbb-4f8c-bfd3-e3a789f778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7155CDAEBE54E8A991CDFF09FE870" ma:contentTypeVersion="14" ma:contentTypeDescription="Create a new document." ma:contentTypeScope="" ma:versionID="1d68661804147352bb6857db6ce0718e">
  <xsd:schema xmlns:xsd="http://www.w3.org/2001/XMLSchema" xmlns:xs="http://www.w3.org/2001/XMLSchema" xmlns:p="http://schemas.microsoft.com/office/2006/metadata/properties" xmlns:ns2="b238fc39-fcbb-4f8c-bfd3-e3a789f7784e" xmlns:ns3="ccd2e96c-ba06-41a4-9d14-ee5d4767a409" targetNamespace="http://schemas.microsoft.com/office/2006/metadata/properties" ma:root="true" ma:fieldsID="e98ea8c452f4685bd6aae5013908466f" ns2:_="" ns3:_="">
    <xsd:import namespace="b238fc39-fcbb-4f8c-bfd3-e3a789f7784e"/>
    <xsd:import namespace="ccd2e96c-ba06-41a4-9d14-ee5d4767a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8fc39-fcbb-4f8c-bfd3-e3a789f77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33ad1a4-bcb6-4664-8873-2816a39d13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2e96c-ba06-41a4-9d14-ee5d4767a40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782a426-c205-4913-ba32-f57261a56511}" ma:internalName="TaxCatchAll" ma:showField="CatchAllData" ma:web="ccd2e96c-ba06-41a4-9d14-ee5d4767a4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6D9A8-DB36-4350-B3B5-CF0194B17C92}">
  <ds:schemaRefs>
    <ds:schemaRef ds:uri="http://schemas.microsoft.com/office/2006/metadata/properties"/>
    <ds:schemaRef ds:uri="http://schemas.microsoft.com/office/infopath/2007/PartnerControls"/>
    <ds:schemaRef ds:uri="ccd2e96c-ba06-41a4-9d14-ee5d4767a409"/>
    <ds:schemaRef ds:uri="b238fc39-fcbb-4f8c-bfd3-e3a789f7784e"/>
  </ds:schemaRefs>
</ds:datastoreItem>
</file>

<file path=customXml/itemProps2.xml><?xml version="1.0" encoding="utf-8"?>
<ds:datastoreItem xmlns:ds="http://schemas.openxmlformats.org/officeDocument/2006/customXml" ds:itemID="{6D9226F1-B18B-42C4-8459-0565BA1B3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8fc39-fcbb-4f8c-bfd3-e3a789f7784e"/>
    <ds:schemaRef ds:uri="ccd2e96c-ba06-41a4-9d14-ee5d4767a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AF8D6B-8431-44CF-AE46-0E3BB4517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Goulding</dc:creator>
  <cp:keywords/>
  <dc:description/>
  <cp:lastModifiedBy>Lissette Umanzor</cp:lastModifiedBy>
  <cp:revision>3</cp:revision>
  <cp:lastPrinted>2023-04-11T02:37:00Z</cp:lastPrinted>
  <dcterms:created xsi:type="dcterms:W3CDTF">2024-10-01T17:30:00Z</dcterms:created>
  <dcterms:modified xsi:type="dcterms:W3CDTF">2025-01-13T15:38:00Z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0x0101002B87155CDAEBE54E8A991CDFF09FE870</vt:lpwstr>
  </property>
</Properties>
</file>